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856EDE" w:rsidRDefault="00E6675A" w:rsidP="0003243C">
      <w:pPr>
        <w:keepNext/>
        <w:keepLines/>
        <w:rPr>
          <w:b/>
          <w:u w:val="single"/>
        </w:rPr>
      </w:pPr>
      <w:bookmarkStart w:id="0" w:name="_GoBack"/>
      <w:bookmarkEnd w:id="0"/>
      <w:r w:rsidRPr="00856EDE">
        <w:rPr>
          <w:b/>
          <w:u w:val="single"/>
        </w:rPr>
        <w:t>RESURFACING EXISTING BRIDGES</w:t>
      </w:r>
      <w:r w:rsidR="008A18D2" w:rsidRPr="00856EDE">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03243C">
            <w:pPr>
              <w:keepNext/>
              <w:keepLines/>
              <w:jc w:val="both"/>
              <w:rPr>
                <w:sz w:val="16"/>
              </w:rPr>
            </w:pPr>
            <w:r w:rsidRPr="004F1661">
              <w:rPr>
                <w:sz w:val="16"/>
              </w:rPr>
              <w:t>(</w:t>
            </w:r>
            <w:r w:rsidR="0063587F" w:rsidRPr="0063587F">
              <w:rPr>
                <w:sz w:val="16"/>
              </w:rPr>
              <w:t>7-1-95</w:t>
            </w:r>
            <w:r w:rsidR="00C329E9">
              <w:rPr>
                <w:sz w:val="16"/>
              </w:rPr>
              <w:t>)</w:t>
            </w:r>
            <w:r w:rsidR="00EC387D">
              <w:rPr>
                <w:sz w:val="16"/>
              </w:rPr>
              <w:t xml:space="preserve"> (Rev. </w:t>
            </w:r>
            <w:r w:rsidR="00D821C0">
              <w:rPr>
                <w:sz w:val="16"/>
              </w:rPr>
              <w:t>8</w:t>
            </w:r>
            <w:r w:rsidR="00EC387D">
              <w:rPr>
                <w:sz w:val="16"/>
              </w:rPr>
              <w:t>-</w:t>
            </w:r>
            <w:r w:rsidR="00D821C0">
              <w:rPr>
                <w:sz w:val="16"/>
              </w:rPr>
              <w:t>21</w:t>
            </w:r>
            <w:r w:rsidR="00EC387D">
              <w:rPr>
                <w:sz w:val="16"/>
              </w:rPr>
              <w:t>-12)</w:t>
            </w:r>
          </w:p>
        </w:tc>
        <w:tc>
          <w:tcPr>
            <w:tcW w:w="3192" w:type="dxa"/>
          </w:tcPr>
          <w:p w:rsidR="00A2147E" w:rsidRPr="004F1661" w:rsidRDefault="00A2147E" w:rsidP="0003243C">
            <w:pPr>
              <w:keepNext/>
              <w:keepLines/>
              <w:jc w:val="center"/>
              <w:rPr>
                <w:sz w:val="16"/>
              </w:rPr>
            </w:pPr>
          </w:p>
        </w:tc>
        <w:tc>
          <w:tcPr>
            <w:tcW w:w="3192" w:type="dxa"/>
          </w:tcPr>
          <w:p w:rsidR="00A2147E" w:rsidRPr="004F1661" w:rsidRDefault="00D821C0" w:rsidP="0003243C">
            <w:pPr>
              <w:keepNext/>
              <w:keepLines/>
              <w:jc w:val="right"/>
              <w:rPr>
                <w:sz w:val="16"/>
              </w:rPr>
            </w:pPr>
            <w:r>
              <w:rPr>
                <w:sz w:val="16"/>
              </w:rPr>
              <w:t>SP</w:t>
            </w:r>
            <w:r w:rsidR="001041B8">
              <w:rPr>
                <w:sz w:val="16"/>
              </w:rPr>
              <w:t>6</w:t>
            </w:r>
            <w:r w:rsidR="002E107C" w:rsidRPr="002E107C">
              <w:rPr>
                <w:sz w:val="16"/>
              </w:rPr>
              <w:t xml:space="preserve"> R</w:t>
            </w:r>
            <w:r w:rsidR="00E6675A">
              <w:rPr>
                <w:sz w:val="16"/>
              </w:rPr>
              <w:t>61</w:t>
            </w:r>
            <w:r w:rsidR="00EC387D">
              <w:rPr>
                <w:sz w:val="16"/>
              </w:rPr>
              <w:t>A</w:t>
            </w:r>
            <w:r>
              <w:rPr>
                <w:sz w:val="16"/>
              </w:rPr>
              <w:t>R</w:t>
            </w:r>
          </w:p>
        </w:tc>
      </w:tr>
    </w:tbl>
    <w:p w:rsidR="00A2147E" w:rsidRPr="004F1661" w:rsidRDefault="00A2147E" w:rsidP="0003243C">
      <w:pPr>
        <w:keepNext/>
        <w:keepLines/>
        <w:jc w:val="both"/>
        <w:rPr>
          <w:sz w:val="16"/>
        </w:rPr>
      </w:pPr>
    </w:p>
    <w:p w:rsidR="00E6675A" w:rsidRPr="00E6675A" w:rsidRDefault="00E6675A" w:rsidP="0003243C">
      <w:pPr>
        <w:keepNext/>
        <w:keepLines/>
        <w:jc w:val="both"/>
      </w:pPr>
      <w:r w:rsidRPr="00E6675A">
        <w:t>The Contractor's attention is directed to the fact that he will be required to resurface the bridges on this project if directed by the Engineer.</w:t>
      </w:r>
    </w:p>
    <w:p w:rsidR="00E6675A" w:rsidRPr="00E6675A" w:rsidRDefault="00E6675A" w:rsidP="00E6675A">
      <w:pPr>
        <w:jc w:val="both"/>
      </w:pPr>
    </w:p>
    <w:p w:rsidR="00E6675A" w:rsidRPr="00E6675A" w:rsidRDefault="00E6675A" w:rsidP="00E6675A">
      <w:pPr>
        <w:jc w:val="both"/>
      </w:pPr>
      <w:r w:rsidRPr="00E6675A">
        <w:t xml:space="preserve">Place the surface so as to follow a grade line set by the Engineer with the minimum thickness as shown on the sketch herein or as directed by the Engineer.  State Forces will make all necessary repairs to the bridge floors prior to the time that the Contractor places the proposed surfacing.  Give the Engineer at least 15 </w:t>
      </w:r>
      <w:proofErr w:type="spellStart"/>
      <w:r w:rsidRPr="00E6675A">
        <w:t>days notice</w:t>
      </w:r>
      <w:proofErr w:type="spellEnd"/>
      <w:r w:rsidRPr="00E6675A">
        <w:t xml:space="preserve"> prior to the expected time to begin operations so that State Forces will have sufficient time to complete their work.</w:t>
      </w:r>
    </w:p>
    <w:p w:rsidR="00E6675A" w:rsidRPr="00E6675A" w:rsidRDefault="00E6675A" w:rsidP="00E6675A">
      <w:pPr>
        <w:jc w:val="both"/>
      </w:pPr>
    </w:p>
    <w:p w:rsidR="002D71A6" w:rsidRDefault="00E6675A" w:rsidP="00E6675A">
      <w:pPr>
        <w:jc w:val="both"/>
      </w:pPr>
      <w:r w:rsidRPr="00E6675A">
        <w:t>At all bridges that are not to be resurfaced, taper out the proposed resurfacing layer adjacent to the bridges to insure a proper tie-in with the bridge surface</w:t>
      </w:r>
      <w:r w:rsidR="002D71A6">
        <w:t>.</w:t>
      </w:r>
    </w:p>
    <w:p w:rsidR="00371A93" w:rsidRPr="007C405E" w:rsidRDefault="00371A93" w:rsidP="00740EB6">
      <w:pPr>
        <w:jc w:val="both"/>
      </w:pPr>
    </w:p>
    <w:sectPr w:rsidR="00371A93" w:rsidRPr="007C405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87F" w:rsidRDefault="0063587F">
      <w:r>
        <w:separator/>
      </w:r>
    </w:p>
  </w:endnote>
  <w:endnote w:type="continuationSeparator" w:id="0">
    <w:p w:rsidR="0063587F" w:rsidRDefault="0063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87F" w:rsidRDefault="0063587F">
      <w:r>
        <w:separator/>
      </w:r>
    </w:p>
  </w:footnote>
  <w:footnote w:type="continuationSeparator" w:id="0">
    <w:p w:rsidR="0063587F" w:rsidRDefault="00635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7F" w:rsidRPr="00AF68C4" w:rsidRDefault="0063587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3243C"/>
    <w:rsid w:val="0004701A"/>
    <w:rsid w:val="00050BF0"/>
    <w:rsid w:val="00073D89"/>
    <w:rsid w:val="000922FE"/>
    <w:rsid w:val="000C19C3"/>
    <w:rsid w:val="000D6E26"/>
    <w:rsid w:val="000E771C"/>
    <w:rsid w:val="000F450C"/>
    <w:rsid w:val="001041B8"/>
    <w:rsid w:val="00151057"/>
    <w:rsid w:val="00163FA7"/>
    <w:rsid w:val="0017336F"/>
    <w:rsid w:val="002007B9"/>
    <w:rsid w:val="002026B5"/>
    <w:rsid w:val="00221E70"/>
    <w:rsid w:val="002A4E48"/>
    <w:rsid w:val="002A7E47"/>
    <w:rsid w:val="002B124D"/>
    <w:rsid w:val="002B2242"/>
    <w:rsid w:val="002D71A6"/>
    <w:rsid w:val="002E107C"/>
    <w:rsid w:val="002E1241"/>
    <w:rsid w:val="00302790"/>
    <w:rsid w:val="00310AE3"/>
    <w:rsid w:val="003444E6"/>
    <w:rsid w:val="00371A93"/>
    <w:rsid w:val="003858B2"/>
    <w:rsid w:val="003B3245"/>
    <w:rsid w:val="003B4CDB"/>
    <w:rsid w:val="003F2A56"/>
    <w:rsid w:val="00403B90"/>
    <w:rsid w:val="00410832"/>
    <w:rsid w:val="00446EAB"/>
    <w:rsid w:val="00452D04"/>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8297C"/>
    <w:rsid w:val="005A16D5"/>
    <w:rsid w:val="005B6318"/>
    <w:rsid w:val="005F07FA"/>
    <w:rsid w:val="00631EF2"/>
    <w:rsid w:val="0063587F"/>
    <w:rsid w:val="0064008E"/>
    <w:rsid w:val="00645323"/>
    <w:rsid w:val="006643FE"/>
    <w:rsid w:val="0068422D"/>
    <w:rsid w:val="006917BD"/>
    <w:rsid w:val="00694D3B"/>
    <w:rsid w:val="006F2C60"/>
    <w:rsid w:val="007203B2"/>
    <w:rsid w:val="00720F60"/>
    <w:rsid w:val="00725205"/>
    <w:rsid w:val="007329E1"/>
    <w:rsid w:val="00740EB6"/>
    <w:rsid w:val="007855B2"/>
    <w:rsid w:val="00785F28"/>
    <w:rsid w:val="00786873"/>
    <w:rsid w:val="0079360B"/>
    <w:rsid w:val="007A404F"/>
    <w:rsid w:val="007A701A"/>
    <w:rsid w:val="007B17AF"/>
    <w:rsid w:val="007C405E"/>
    <w:rsid w:val="007E1D08"/>
    <w:rsid w:val="008107F5"/>
    <w:rsid w:val="008407FA"/>
    <w:rsid w:val="00844106"/>
    <w:rsid w:val="00855E65"/>
    <w:rsid w:val="008562A0"/>
    <w:rsid w:val="00856EDE"/>
    <w:rsid w:val="00866B5C"/>
    <w:rsid w:val="0089280D"/>
    <w:rsid w:val="008979FF"/>
    <w:rsid w:val="008A18D2"/>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50727"/>
    <w:rsid w:val="00BD6E2C"/>
    <w:rsid w:val="00BF0E24"/>
    <w:rsid w:val="00BF4442"/>
    <w:rsid w:val="00C329E9"/>
    <w:rsid w:val="00C34422"/>
    <w:rsid w:val="00C54ABD"/>
    <w:rsid w:val="00C714D5"/>
    <w:rsid w:val="00C856BA"/>
    <w:rsid w:val="00C92CC7"/>
    <w:rsid w:val="00C9654B"/>
    <w:rsid w:val="00CB4126"/>
    <w:rsid w:val="00CE0ACE"/>
    <w:rsid w:val="00CE3C99"/>
    <w:rsid w:val="00CF72CE"/>
    <w:rsid w:val="00D05D22"/>
    <w:rsid w:val="00D14AAC"/>
    <w:rsid w:val="00D25E99"/>
    <w:rsid w:val="00D601D5"/>
    <w:rsid w:val="00D71E58"/>
    <w:rsid w:val="00D821C0"/>
    <w:rsid w:val="00D9290A"/>
    <w:rsid w:val="00DC662B"/>
    <w:rsid w:val="00E25368"/>
    <w:rsid w:val="00E27D4E"/>
    <w:rsid w:val="00E3348C"/>
    <w:rsid w:val="00E6246C"/>
    <w:rsid w:val="00E6675A"/>
    <w:rsid w:val="00E81B11"/>
    <w:rsid w:val="00E86EE2"/>
    <w:rsid w:val="00E957D9"/>
    <w:rsid w:val="00EC00E6"/>
    <w:rsid w:val="00EC387D"/>
    <w:rsid w:val="00EE625F"/>
    <w:rsid w:val="00EF5ADD"/>
    <w:rsid w:val="00EF646C"/>
    <w:rsid w:val="00F21123"/>
    <w:rsid w:val="00F34282"/>
    <w:rsid w:val="00F71C9C"/>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29B7BA-A60E-482A-AC65-D602659F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41B8"/>
    <w:pPr>
      <w:jc w:val="both"/>
    </w:pPr>
  </w:style>
  <w:style w:type="character" w:customStyle="1" w:styleId="BodyTextChar">
    <w:name w:val="Body Text Char"/>
    <w:basedOn w:val="DefaultParagraphFont"/>
    <w:link w:val="BodyText"/>
    <w:rsid w:val="001041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SP06R</No_x002e_>
    <Let_x0020_Date xmlns="1db4f43e-251b-4c91-b1c3-46929b1fad45">2012-08</Let_x0020_Date>
    <Provision xmlns="1db4f43e-251b-4c91-b1c3-46929b1fad45">RESURFACING EXISTING BRIDGES</Provision>
    <File_x0020_Category xmlns="1db4f43e-251b-4c91-b1c3-46929b1fad45"/>
    <URL xmlns="http://schemas.microsoft.com/sharepoint/v3">
      <Url xsi:nil="true"/>
      <Description xsi:nil="true"/>
    </URL>
    <Provision_x0020_Number xmlns="1db4f43e-251b-4c91-b1c3-46929b1fad45">SP06 R061AR</Provision_x0020_Number>
    <Geotech_x0020_Reference xmlns="1db4f43e-251b-4c91-b1c3-46929b1fad45">false</Geotech_x0020_Reference>
    <_dlc_DocId xmlns="16f00c2e-ac5c-418b-9f13-a0771dbd417d">CONNECT-1368027980-48</_dlc_DocId>
    <_dlc_DocIdUrl xmlns="16f00c2e-ac5c-418b-9f13-a0771dbd417d">
      <Url>https://connect.ncdot.gov/resources/Specifications/_layouts/15/DocIdRedir.aspx?ID=CONNECT-1368027980-48</Url>
      <Description>CONNECT-1368027980-48</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7D4EE-2326-43E2-80A9-75E5864000C2}"/>
</file>

<file path=customXml/itemProps2.xml><?xml version="1.0" encoding="utf-8"?>
<ds:datastoreItem xmlns:ds="http://schemas.openxmlformats.org/officeDocument/2006/customXml" ds:itemID="{A797D58A-960C-4E98-BFD0-6B909DDCACD2}"/>
</file>

<file path=customXml/itemProps3.xml><?xml version="1.0" encoding="utf-8"?>
<ds:datastoreItem xmlns:ds="http://schemas.openxmlformats.org/officeDocument/2006/customXml" ds:itemID="{712AE690-79F3-4E5B-820C-48662308E569}"/>
</file>

<file path=customXml/itemProps4.xml><?xml version="1.0" encoding="utf-8"?>
<ds:datastoreItem xmlns:ds="http://schemas.openxmlformats.org/officeDocument/2006/customXml" ds:itemID="{A82C5740-4178-4971-8090-E60CBA83E231}"/>
</file>

<file path=customXml/itemProps5.xml><?xml version="1.0" encoding="utf-8"?>
<ds:datastoreItem xmlns:ds="http://schemas.openxmlformats.org/officeDocument/2006/customXml" ds:itemID="{6857E612-A177-4384-AAA9-D0BEEF4EA033}"/>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SP6, R61, R61A, R61AR, R61R, SP6 R61AR, SP6R61AR, SP6R61R, SP6 R61R, Resurfacing, Existing, Bridges, Bridge, Resurfacing Existing Bridges, Resurfacing Existing Bridge, resurface the bridge, resurface the bridges, resurface, grade, grade line, taper, state forces, state, resurfaced</cp:keywords>
  <dc:description/>
  <cp:lastModifiedBy>Canales, Theresa A</cp:lastModifiedBy>
  <cp:revision>2</cp:revision>
  <dcterms:created xsi:type="dcterms:W3CDTF">2017-10-02T15:51:00Z</dcterms:created>
  <dcterms:modified xsi:type="dcterms:W3CDTF">2017-10-02T15:51:00Z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b3580b07-44d8-4a0f-99a8-b0f74f37daab</vt:lpwstr>
  </property>
  <property fmtid="{D5CDD505-2E9C-101B-9397-08002B2CF9AE}" pid="4" name="Order">
    <vt:r8>4800</vt:r8>
  </property>
</Properties>
</file>